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2" w:rsidRPr="00FA4312" w:rsidRDefault="00FA4312" w:rsidP="00FA4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ИНФОРМАЦИОННОЕ СООБЩЕНИЕ</w:t>
      </w:r>
    </w:p>
    <w:p w:rsid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 проведении аукциона по продаже муниципального имущества</w:t>
      </w:r>
    </w:p>
    <w:p w:rsidR="00FA4312" w:rsidRP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имени 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сообщает о проведении аукциона по продаже муниципального имущества.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Общие положения</w:t>
      </w:r>
    </w:p>
    <w:p w:rsidR="00644745" w:rsidRPr="00FA4312" w:rsidRDefault="00644745" w:rsidP="0064474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 Орган местного самоуправления, принявший решение об условиях приватизации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администрация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Пестравский Самарской области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администрации муниципального района Пестравский Самарской области от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13.08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</w:t>
      </w:r>
      <w:r w:rsidRPr="00A86C90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№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187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2. Основания проведения торгов: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3. Собственник выставленного на торги имущества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муниципальный район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Продавец (организатор торгов)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– администрация муниципального района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находящаяся по адресу: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446160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обл., Пе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стравский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р-н,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естравка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Крайнюковская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 Контактные телефоны –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33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факс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15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Способ приватизации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аукцион, открытый по составу участников.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Форма подачи предложений о цене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открытая.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7. Аукцион состоится </w:t>
      </w:r>
      <w:r w:rsidR="00DB690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19</w:t>
      </w:r>
      <w:r w:rsidR="003228E7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сентября 2016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часов 00 минут по московскому времени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Самарская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Пестравский район, с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естравка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Крайнюковская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86</w:t>
      </w: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, 1-ый этаж,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кабинет №2 </w:t>
      </w:r>
      <w:r w:rsidRPr="00E9530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Дата, время и место определения участников аукциона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20B3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06 сентября 2016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часов 00 минут по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самарскому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времени 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9. Дата, время и место подведения итогов аукциона (дата проведения аукциона)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0939D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DB690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19</w:t>
      </w:r>
      <w:bookmarkStart w:id="0" w:name="_GoBack"/>
      <w:bookmarkEnd w:id="0"/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сентября 2016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час. 00 мин. 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 характеристика имущества</w:t>
      </w:r>
    </w:p>
    <w:p w:rsidR="00644745" w:rsidRPr="00FA4312" w:rsidRDefault="00644745" w:rsidP="0064474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Лот № 1.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имущества: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Автомобиль ВАЗ 21104.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Характеристика имущества</w:t>
      </w:r>
      <w:r w:rsidRPr="001B22C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1B22C8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арка, модель ТС ВАЗ 21104, VAZ 21104, идентификационный номер (VIN) XТА21104050806380, год выпуска 2004 г., наименование (тип ТС) легковые – прочие, категория ТС – В, модель, № двигателя 21124=1198453, шасси – отсутствует, кузов № XТА21104050806380, цвет светло-серебристый металлик, автомобиль находится в неудовлетворительном техническом состоянии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(поломка правого лонжерона и разрыв стакана правой стойки).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Начальная цена имущества: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942CF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</w:t>
      </w:r>
      <w:r w:rsidR="00942CF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 (</w:t>
      </w:r>
      <w:r w:rsidR="00942CF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шестьдесят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сем</w:t>
      </w:r>
      <w:r w:rsidR="00942CF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ь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тысяч) руб., в т.ч. НДС,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Шаг аукциона: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5% от начальной цены имущества, что составляет </w:t>
      </w:r>
      <w:r w:rsidR="00942CF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3</w:t>
      </w:r>
      <w:r w:rsidR="00942CF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три тысячи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триста</w:t>
      </w:r>
      <w:r w:rsidR="00942CF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пятьдесят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руб.,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Задаток: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10 % от начальной цены имущества, что составляет </w:t>
      </w:r>
      <w:r w:rsidR="00942CF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</w:t>
      </w:r>
      <w:r w:rsidR="00942CF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</w:t>
      </w:r>
      <w:r w:rsidR="00942CFE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шесть тысяч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семьсот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руб.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III. Условия участия в аукционе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внесения задатка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Задаток вносится в валюте РФ единым платежом, по следующим реквизитам: получатель: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ФУ м.р.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(МКУ «ОПУМИЗР администрации м.р. Пестравский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СО» л/с 912000133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): номер счета получателя платежа 40302810236015000015 в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Отделение Самара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Самара, БИК 043601001, ИНН 6378001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КПП 637501001, ОКТМО 36632000,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назначение платежа: «задаток за участие в аукционе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12.09.2016 </w:t>
      </w:r>
      <w:r w:rsidR="002D59D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г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лоту № __ за ______________ (ФИО или наименование претендента) » и должен поступить на указанный счет в срок с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11 августа 2016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г. по </w:t>
      </w:r>
      <w:r w:rsidR="00415A4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05</w:t>
      </w:r>
      <w:r w:rsidR="00B20B3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сентября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 включительно.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Заключение договора о задатке осуществляется по месту приема заявок.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 его счета.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в)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г) в случаях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подачи заявок на участие в аукционе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 установленного образца представляются Продавцу лично или через полномочного представителя.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Дата начала приема заявок на участие в аукционе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11 августа 2016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Дата окончания приема заявок на участие в аукционе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3228E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05 сентября 2016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Место и время приема заявок - заявки принимаются Продавцом по рабочим дням с 08.00 до 12.00 и с 13.00 до 1</w:t>
      </w:r>
      <w:r w:rsidR="00B20B3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самарскому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времени, 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 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подается в 2-х экземплярах, один из которых остается у Продавца, другой – у заявителя. На каждом экземпляре заявки делается отметка о принятии с указанием ее номера, даты и времени ее принятия Продавцом.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Перечень требуемых для участия в аукционе документов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в двух экземплярах по утвержденной Продавцом форме.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Одновременно с заявкой претенденты представляют следующие документы: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юридические лица: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заверенные копии учредительных документов;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физические лица предъявляют документ, удостоверяющий личность, или представляют копии всех его листов.</w:t>
      </w:r>
      <w:r w:rsidR="002F2B5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Должны предостаить счет банка, для перечисления суммы задатка, копия ИНН.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Порядок ознакомления покупателей с иной информацией, условиями договора купли-продажи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 иной информацией о проводимом аукционе, условиями договора о задатке и купли-продажи, а также со сведениями об имуществе, выставляемом на продажу можно ознакомиться с момента приема заявок в администрации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Пестравский Самарской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ab/>
        <w:t xml:space="preserve"> области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-ой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рабочим дням с 08.00 до 12.00 и с 13.00 до 1</w:t>
      </w:r>
      <w:r w:rsidR="00B20B3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московскому времени, контактный телефон: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факс: 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07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E-mail: </w:t>
      </w:r>
      <w:hyperlink r:id="rId6" w:history="1"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umi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@pe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stravsky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.ru</w:t>
        </w:r>
      </w:hyperlink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467AC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Осмотр лота №1 осуществляется в рабочие дни с 8.00 – 16.00 часов по адресу: Самарская область, Пестравский район, с.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Пестравка</w:t>
      </w:r>
      <w:r w:rsidRPr="00467AC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50 лет Октября</w:t>
      </w:r>
      <w:r w:rsidRPr="00467AC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57</w:t>
      </w:r>
      <w:r w:rsidRPr="00467AC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Информация об аукционе размещена на официальном сайте Российской Федерации в сети «Интернет» для размещения информации о проведении торгов: </w:t>
      </w:r>
      <w:hyperlink r:id="rId7" w:history="1">
        <w:r w:rsidRPr="00FA4312">
          <w:rPr>
            <w:rFonts w:ascii="Times New Roman" w:eastAsia="Times New Roman" w:hAnsi="Times New Roman" w:cs="Times New Roman"/>
            <w:bCs/>
            <w:color w:val="000000"/>
            <w:spacing w:val="-6"/>
            <w:sz w:val="24"/>
            <w:szCs w:val="24"/>
            <w:lang w:eastAsia="ru-RU"/>
          </w:rPr>
          <w:t>www.torgi.gov.ru</w:t>
        </w:r>
      </w:hyperlink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и на сайте продавца муниципального имущества: </w:t>
      </w:r>
      <w:hyperlink r:id="rId8" w:history="1">
        <w:r w:rsidRPr="00EB1D1D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http://</w:t>
        </w:r>
      </w:hyperlink>
      <w:r w:rsidRPr="00180617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hyperlink r:id="rId9" w:history="1">
        <w:r w:rsidRPr="00180617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pestravka@samtel.ru</w:t>
        </w:r>
      </w:hyperlink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644745" w:rsidRPr="00743F0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Ограничения участия отдельных категорий физических и юридических лиц, в приватизации имущества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Покупателями приватизируемого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образований превышает 25 процентов, за исключением случаев, предусмотренных Федеральным законом от 21.12.2001г. № 178-ФЗ «О приватизации государственного и муниципального имущества».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Обязанность доказать свое право на участие в аукционе возлагается на претендента.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Порядок определения победителей аукциона</w:t>
      </w:r>
    </w:p>
    <w:p w:rsidR="00644745" w:rsidRPr="00FA4312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Аукцион проводится в соответствии с требованиями ст.18 Федерального закона от 21.12.2001г.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12.08.2002г. № 585.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представлены не все документы в соответствии с перечнем, опубликованным в информационном сообщении, либо они оформлены ненадлежащим образом;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Если в установленные сроки не подано ни одной заявки, либо одна заявка, Продавец признает аукцион несостоявшимся.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карточки и ее оглашения.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7. Срок заключения договора купли-продажи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установленном законодательством порядке не ранее десяти рабочих дней и не позднее пятнадцати рабочих дней с даты подведения итогов аукциона.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644745" w:rsidRDefault="00644745" w:rsidP="0064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Условия и сроки платежа, необходимые реквизиты счетов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Оплата имущества покупателем производится в безналичном порядке в течение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 дней с даты заключения договора купли-продажи имущества и вносится в валюте РФ единым платежом по следующим реквизитам: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получатель: </w:t>
      </w:r>
      <w:r w:rsidR="0094028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ФУ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94028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м.р.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 (МКУ «ОПУМИЗР администрации м.р. Пестравский </w:t>
      </w:r>
      <w:r w:rsidR="0094028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СО» л/с 912000133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): номер счета получателя платежа 40302810236015000015 в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отделение Самара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Самара, БИК 043601001, ИНН 6378001</w:t>
      </w:r>
      <w:r w:rsidR="00EB4F4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КПП 637501001, ОКТМО 36632000, КБК </w:t>
      </w:r>
      <w:r w:rsidR="0094028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91211402053050000440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644745" w:rsidRPr="00FA4312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644745" w:rsidRDefault="00644745" w:rsidP="00644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F26909" w:rsidRPr="00FA4312" w:rsidRDefault="00F26909" w:rsidP="00FA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sectPr w:rsidR="00F26909" w:rsidRPr="00FA4312" w:rsidSect="00864641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7CB"/>
    <w:multiLevelType w:val="multilevel"/>
    <w:tmpl w:val="40964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6BEA"/>
    <w:multiLevelType w:val="multilevel"/>
    <w:tmpl w:val="9C366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B6B00"/>
    <w:multiLevelType w:val="multilevel"/>
    <w:tmpl w:val="52A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E4AD9"/>
    <w:multiLevelType w:val="hybridMultilevel"/>
    <w:tmpl w:val="2BF2537C"/>
    <w:lvl w:ilvl="0" w:tplc="00E2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66DC"/>
    <w:rsid w:val="00011E87"/>
    <w:rsid w:val="00091CEC"/>
    <w:rsid w:val="000939D5"/>
    <w:rsid w:val="00180617"/>
    <w:rsid w:val="001B66DC"/>
    <w:rsid w:val="00235BA6"/>
    <w:rsid w:val="002D59D9"/>
    <w:rsid w:val="002F2B57"/>
    <w:rsid w:val="003228E7"/>
    <w:rsid w:val="00323B8F"/>
    <w:rsid w:val="003C6E15"/>
    <w:rsid w:val="00415A45"/>
    <w:rsid w:val="00466E3C"/>
    <w:rsid w:val="00503083"/>
    <w:rsid w:val="00533745"/>
    <w:rsid w:val="00644745"/>
    <w:rsid w:val="006D65E8"/>
    <w:rsid w:val="00743F05"/>
    <w:rsid w:val="00815F53"/>
    <w:rsid w:val="00864641"/>
    <w:rsid w:val="00880F95"/>
    <w:rsid w:val="00887AB6"/>
    <w:rsid w:val="00904E65"/>
    <w:rsid w:val="00940287"/>
    <w:rsid w:val="00942CFE"/>
    <w:rsid w:val="009729CA"/>
    <w:rsid w:val="0098571A"/>
    <w:rsid w:val="00A24CE0"/>
    <w:rsid w:val="00A272B5"/>
    <w:rsid w:val="00A86C90"/>
    <w:rsid w:val="00B00217"/>
    <w:rsid w:val="00B20B36"/>
    <w:rsid w:val="00B46A21"/>
    <w:rsid w:val="00BB4482"/>
    <w:rsid w:val="00D17C75"/>
    <w:rsid w:val="00D358B7"/>
    <w:rsid w:val="00D41ECA"/>
    <w:rsid w:val="00DA238A"/>
    <w:rsid w:val="00DB690F"/>
    <w:rsid w:val="00E121B4"/>
    <w:rsid w:val="00E9530A"/>
    <w:rsid w:val="00EB4F4C"/>
    <w:rsid w:val="00F26909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@pestravsk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stravka@sam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Ю. Воронцов</dc:creator>
  <cp:keywords/>
  <dc:description/>
  <cp:lastModifiedBy>Михаил Ю. Воронцов</cp:lastModifiedBy>
  <cp:revision>27</cp:revision>
  <cp:lastPrinted>2014-07-14T12:12:00Z</cp:lastPrinted>
  <dcterms:created xsi:type="dcterms:W3CDTF">2014-07-14T12:01:00Z</dcterms:created>
  <dcterms:modified xsi:type="dcterms:W3CDTF">2016-08-10T09:51:00Z</dcterms:modified>
</cp:coreProperties>
</file>